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8C85D" w14:textId="57632075" w:rsidR="003D3901" w:rsidRDefault="00011D38" w:rsidP="0093596F">
      <w:pPr>
        <w:spacing w:after="0"/>
        <w:ind w:left="-576"/>
        <w:jc w:val="center"/>
        <w:rPr>
          <w:b/>
        </w:rPr>
      </w:pPr>
      <w:r>
        <w:rPr>
          <w:b/>
        </w:rPr>
        <w:t>Instructions for Conflict of Interests (COI) Spreadsheet</w:t>
      </w:r>
    </w:p>
    <w:p w14:paraId="1B88F90D" w14:textId="10E1171A" w:rsidR="009F015E" w:rsidRDefault="009F015E" w:rsidP="00011D38">
      <w:pPr>
        <w:pStyle w:val="ListParagraph"/>
        <w:spacing w:after="0" w:line="240" w:lineRule="auto"/>
        <w:ind w:left="0" w:right="720"/>
        <w:rPr>
          <w:b/>
        </w:rPr>
      </w:pPr>
    </w:p>
    <w:p w14:paraId="263FF7D2" w14:textId="73AC33C9" w:rsidR="00011D38" w:rsidRDefault="00011D38" w:rsidP="00011D38">
      <w:pPr>
        <w:ind w:left="-900"/>
      </w:pPr>
      <w:r>
        <w:t>Please refer to template spreadsheet  “COI Full Proposal Spreadsheet” available at:</w:t>
      </w:r>
      <w:r w:rsidR="004A480E" w:rsidRPr="004A480E">
        <w:t xml:space="preserve"> </w:t>
      </w:r>
      <w:hyperlink r:id="rId7" w:history="1">
        <w:r w:rsidR="004A480E" w:rsidRPr="00457EDE">
          <w:rPr>
            <w:rStyle w:val="Hyperlink"/>
          </w:rPr>
          <w:t>http://erc-assoc.org/content/templates-proposal-preparation-0</w:t>
        </w:r>
      </w:hyperlink>
      <w:r w:rsidR="004A480E">
        <w:t>.</w:t>
      </w:r>
    </w:p>
    <w:p w14:paraId="43AF0F30" w14:textId="77777777" w:rsidR="00011D38" w:rsidRDefault="00011D38" w:rsidP="004A480E"/>
    <w:p w14:paraId="01DD056F" w14:textId="41451224" w:rsidR="00011D38" w:rsidRPr="004A480E" w:rsidRDefault="00011D38" w:rsidP="00011D38">
      <w:pPr>
        <w:ind w:left="-900"/>
        <w:rPr>
          <w:b/>
          <w:sz w:val="24"/>
          <w:szCs w:val="24"/>
        </w:rPr>
      </w:pPr>
      <w:r w:rsidRPr="004A480E">
        <w:rPr>
          <w:b/>
          <w:sz w:val="24"/>
          <w:szCs w:val="24"/>
        </w:rPr>
        <w:t>Column Definitions:</w:t>
      </w:r>
    </w:p>
    <w:p w14:paraId="2B60F288" w14:textId="37B1662B" w:rsidR="00011D38" w:rsidRDefault="00F04917" w:rsidP="00011D38">
      <w:pPr>
        <w:ind w:left="-900"/>
      </w:pPr>
      <w:r>
        <w:t xml:space="preserve">Column </w:t>
      </w:r>
      <w:r w:rsidR="00011D38">
        <w:t xml:space="preserve">A: </w:t>
      </w:r>
      <w:r w:rsidR="00A13441">
        <w:t xml:space="preserve"> Proposal Number – copy into each row; this number is available from </w:t>
      </w:r>
      <w:proofErr w:type="spellStart"/>
      <w:r w:rsidR="00A13441">
        <w:t>FastLane</w:t>
      </w:r>
      <w:proofErr w:type="spellEnd"/>
    </w:p>
    <w:p w14:paraId="1953A6F7" w14:textId="4142B63C" w:rsidR="00011D38" w:rsidRDefault="00F04917" w:rsidP="00011D38">
      <w:pPr>
        <w:ind w:left="-900"/>
      </w:pPr>
      <w:r>
        <w:t xml:space="preserve">Column </w:t>
      </w:r>
      <w:r w:rsidR="00A13441">
        <w:t>B: Name and role</w:t>
      </w:r>
      <w:r w:rsidR="004A480E">
        <w:t xml:space="preserve"> of all </w:t>
      </w:r>
      <w:r w:rsidR="00D04DD7">
        <w:t>support</w:t>
      </w:r>
      <w:r w:rsidR="004A480E">
        <w:t>ed by the center</w:t>
      </w:r>
      <w:r w:rsidR="00D04DD7">
        <w:t xml:space="preserve"> as well as those with any role in the center (even if not supported by the center) (e.g. Director, Deputy Director, Thrust Leader, Senior Personnel, etc.).</w:t>
      </w:r>
      <w:r w:rsidR="000F381B">
        <w:t xml:space="preserve"> </w:t>
      </w:r>
    </w:p>
    <w:p w14:paraId="5B75494E" w14:textId="7A218456" w:rsidR="00011D38" w:rsidRDefault="00F04917" w:rsidP="00011D38">
      <w:pPr>
        <w:ind w:left="-900"/>
      </w:pPr>
      <w:r>
        <w:t xml:space="preserve">Column </w:t>
      </w:r>
      <w:r w:rsidR="00A13441">
        <w:t>C: Institutional affiliation</w:t>
      </w:r>
      <w:r w:rsidR="000F381B">
        <w:t xml:space="preserve"> – please indicate </w:t>
      </w:r>
      <w:r w:rsidR="00C314DD">
        <w:t xml:space="preserve">if the institution is a minority serving institution (MSI), </w:t>
      </w:r>
      <w:proofErr w:type="spellStart"/>
      <w:r w:rsidR="00C314DD">
        <w:t>etc</w:t>
      </w:r>
      <w:proofErr w:type="spellEnd"/>
      <w:r w:rsidR="00C314DD">
        <w:t xml:space="preserve"> (see key below in the example)</w:t>
      </w:r>
    </w:p>
    <w:p w14:paraId="76522D8C" w14:textId="1C6C5BEE" w:rsidR="00011D38" w:rsidRDefault="00F04917" w:rsidP="00011D38">
      <w:pPr>
        <w:ind w:left="-900"/>
      </w:pPr>
      <w:r>
        <w:t xml:space="preserve">Column </w:t>
      </w:r>
      <w:r w:rsidR="00A13441">
        <w:t>D: Department</w:t>
      </w:r>
    </w:p>
    <w:p w14:paraId="274DB137" w14:textId="5F5A1EC8" w:rsidR="00011D38" w:rsidRPr="00D04DD7" w:rsidRDefault="00F04917" w:rsidP="00011D38">
      <w:pPr>
        <w:ind w:left="-900"/>
      </w:pPr>
      <w:r>
        <w:t xml:space="preserve">Column </w:t>
      </w:r>
      <w:r w:rsidR="00A13441" w:rsidRPr="00D04DD7">
        <w:t>E: field of expertise</w:t>
      </w:r>
    </w:p>
    <w:p w14:paraId="3F85465C" w14:textId="1C6895D2" w:rsidR="00011D38" w:rsidRDefault="00F04917" w:rsidP="00011D38">
      <w:pPr>
        <w:ind w:left="-900"/>
      </w:pPr>
      <w:r>
        <w:t xml:space="preserve">Column </w:t>
      </w:r>
      <w:r w:rsidR="0050391B">
        <w:t>F</w:t>
      </w:r>
      <w:r w:rsidR="00A13441">
        <w:t xml:space="preserve">: Conflicted individual – </w:t>
      </w:r>
      <w:r w:rsidR="00A13441" w:rsidRPr="00A13441">
        <w:rPr>
          <w:b/>
        </w:rPr>
        <w:t xml:space="preserve">one </w:t>
      </w:r>
      <w:r w:rsidR="004A480E">
        <w:rPr>
          <w:b/>
        </w:rPr>
        <w:t xml:space="preserve">individual </w:t>
      </w:r>
      <w:r w:rsidR="00A13441" w:rsidRPr="00A13441">
        <w:rPr>
          <w:b/>
        </w:rPr>
        <w:t>per row</w:t>
      </w:r>
      <w:r w:rsidR="00A13441">
        <w:t xml:space="preserve">; please refer to </w:t>
      </w:r>
      <w:r w:rsidR="0050391B">
        <w:t>Grant Proposal Guide</w:t>
      </w:r>
      <w:r w:rsidR="00F33196">
        <w:t xml:space="preserve">, Section C.2.f.e (GPG, NSF 14-1, </w:t>
      </w:r>
      <w:r>
        <w:t>page II-12</w:t>
      </w:r>
      <w:r w:rsidR="00F33196">
        <w:t>)</w:t>
      </w:r>
      <w:r>
        <w:t>,</w:t>
      </w:r>
      <w:r w:rsidR="00A13441">
        <w:t xml:space="preserve"> </w:t>
      </w:r>
      <w:r>
        <w:t xml:space="preserve">under “Collaborators and Other Affiliations,” </w:t>
      </w:r>
      <w:r w:rsidR="00A13441">
        <w:t>for conflict types (advisors</w:t>
      </w:r>
      <w:r w:rsidR="00D21B12">
        <w:t>, students, co-editor</w:t>
      </w:r>
      <w:r w:rsidR="00A13441">
        <w:t>s, collaborators, etc.)</w:t>
      </w:r>
    </w:p>
    <w:p w14:paraId="6442A04A" w14:textId="398A57CC" w:rsidR="00011D38" w:rsidRDefault="00F04917" w:rsidP="00011D38">
      <w:pPr>
        <w:ind w:left="-900"/>
      </w:pPr>
      <w:r>
        <w:t>Column G</w:t>
      </w:r>
      <w:r w:rsidR="00A13441">
        <w:t>: keep it blank</w:t>
      </w:r>
    </w:p>
    <w:p w14:paraId="4ACD4527" w14:textId="21B5CC5A" w:rsidR="00011D38" w:rsidRDefault="00F04917" w:rsidP="00011D38">
      <w:pPr>
        <w:ind w:left="-900"/>
      </w:pPr>
      <w:r>
        <w:t>Column H</w:t>
      </w:r>
      <w:r w:rsidR="00A13441">
        <w:t xml:space="preserve">: Affiliated University, National Lab, etc.  – </w:t>
      </w:r>
      <w:proofErr w:type="gramStart"/>
      <w:r w:rsidR="00A13441">
        <w:t>one</w:t>
      </w:r>
      <w:proofErr w:type="gramEnd"/>
      <w:r w:rsidR="00A13441">
        <w:t xml:space="preserve"> per row (start a new row for each institution) – please indicate  if the institution is a minority serving institution (MSI), </w:t>
      </w:r>
      <w:proofErr w:type="spellStart"/>
      <w:r w:rsidR="00A13441">
        <w:t>etc</w:t>
      </w:r>
      <w:proofErr w:type="spellEnd"/>
      <w:r w:rsidR="00A13441">
        <w:t xml:space="preserve"> (see key below in the example)</w:t>
      </w:r>
    </w:p>
    <w:p w14:paraId="790F7904" w14:textId="3D4BE069" w:rsidR="00011D38" w:rsidRDefault="00F04917" w:rsidP="00011D38">
      <w:pPr>
        <w:ind w:left="-900"/>
      </w:pPr>
      <w:r>
        <w:t>Column I:</w:t>
      </w:r>
      <w:r w:rsidR="00C314DD">
        <w:t xml:space="preserve"> Partner Pre-College Institutions  – one per row</w:t>
      </w:r>
      <w:r w:rsidR="00C314DD" w:rsidRPr="00C314DD">
        <w:t xml:space="preserve"> </w:t>
      </w:r>
      <w:r w:rsidR="00C314DD">
        <w:t>(start a new row for each institution)</w:t>
      </w:r>
    </w:p>
    <w:p w14:paraId="045F1886" w14:textId="77F052DA" w:rsidR="00C314DD" w:rsidRDefault="00F04917" w:rsidP="00011D38">
      <w:pPr>
        <w:ind w:left="-900"/>
      </w:pPr>
      <w:r>
        <w:t>Column J</w:t>
      </w:r>
      <w:r w:rsidR="00C314DD">
        <w:t>: Innovation Partner Organization  – one per row (start a new row for each organization)</w:t>
      </w:r>
    </w:p>
    <w:p w14:paraId="11D5B48A" w14:textId="049A44E7" w:rsidR="00011D38" w:rsidRDefault="00F04917" w:rsidP="00F04917">
      <w:pPr>
        <w:ind w:left="-900"/>
      </w:pPr>
      <w:r>
        <w:t>Column K</w:t>
      </w:r>
      <w:r w:rsidR="00C314DD">
        <w:t>: Firms and agencies contacted for membership in the center  – one per row (start a new row for each firm or agency)</w:t>
      </w:r>
    </w:p>
    <w:p w14:paraId="4E7BD438" w14:textId="7F894A1F" w:rsidR="00011D38" w:rsidRPr="004A480E" w:rsidRDefault="00011D38" w:rsidP="00011D38">
      <w:pPr>
        <w:ind w:left="-900"/>
        <w:rPr>
          <w:b/>
          <w:sz w:val="24"/>
          <w:szCs w:val="24"/>
        </w:rPr>
      </w:pPr>
      <w:r w:rsidRPr="004A480E">
        <w:rPr>
          <w:b/>
          <w:sz w:val="24"/>
          <w:szCs w:val="24"/>
        </w:rPr>
        <w:t>Example</w:t>
      </w:r>
    </w:p>
    <w:p w14:paraId="3D0332B4" w14:textId="350F5F2F" w:rsidR="00011D38" w:rsidRDefault="00011D38" w:rsidP="00011D38">
      <w:pPr>
        <w:ind w:left="-900"/>
      </w:pPr>
      <w:r>
        <w:t xml:space="preserve">Please refer to the example spreadsheet  “COI </w:t>
      </w:r>
      <w:r w:rsidR="000F381B">
        <w:t xml:space="preserve">List </w:t>
      </w:r>
      <w:r>
        <w:t>Examp</w:t>
      </w:r>
      <w:r w:rsidR="000F381B">
        <w:t>le for Full Proposal</w:t>
      </w:r>
      <w:r>
        <w:t>” available at:</w:t>
      </w:r>
      <w:r w:rsidR="004A480E" w:rsidRPr="004A480E">
        <w:t xml:space="preserve"> </w:t>
      </w:r>
      <w:hyperlink r:id="rId8" w:history="1">
        <w:r w:rsidR="004A480E" w:rsidRPr="00457EDE">
          <w:rPr>
            <w:rStyle w:val="Hyperlink"/>
          </w:rPr>
          <w:t>http://erc-assoc.org/content/templates-proposal-preparation-0</w:t>
        </w:r>
      </w:hyperlink>
      <w:proofErr w:type="gramStart"/>
      <w:r w:rsidR="004A480E">
        <w:t xml:space="preserve"> .</w:t>
      </w:r>
      <w:proofErr w:type="gramEnd"/>
    </w:p>
    <w:p w14:paraId="17261784" w14:textId="77777777" w:rsidR="00011D38" w:rsidRDefault="00011D38" w:rsidP="00011D38">
      <w:pPr>
        <w:ind w:left="-900"/>
      </w:pPr>
    </w:p>
    <w:p w14:paraId="462A98AE" w14:textId="29C36FA2" w:rsidR="00C314DD" w:rsidRDefault="00D21B12" w:rsidP="00011D38">
      <w:pPr>
        <w:ind w:left="-900"/>
      </w:pPr>
      <w:r>
        <w:t xml:space="preserve">In this example, we use the information from </w:t>
      </w:r>
      <w:r w:rsidR="00C314DD">
        <w:t>an imaginary center organized as described in the following tables:</w:t>
      </w:r>
    </w:p>
    <w:p w14:paraId="3E4CB3C9" w14:textId="77777777" w:rsidR="00C314DD" w:rsidRDefault="00C314DD" w:rsidP="00011D38">
      <w:pPr>
        <w:ind w:left="-900"/>
      </w:pPr>
    </w:p>
    <w:p w14:paraId="73FED550" w14:textId="77777777" w:rsidR="00C314DD" w:rsidRDefault="00C314DD" w:rsidP="00C314DD">
      <w:pPr>
        <w:spacing w:after="0" w:line="240" w:lineRule="auto"/>
        <w:ind w:left="-720" w:right="720"/>
        <w:rPr>
          <w:b/>
        </w:rPr>
      </w:pPr>
      <w:r>
        <w:rPr>
          <w:b/>
        </w:rPr>
        <w:t>Part I: ERC Institutions</w:t>
      </w:r>
    </w:p>
    <w:p w14:paraId="70C72097" w14:textId="77777777" w:rsidR="009F015E" w:rsidRPr="009F015E" w:rsidRDefault="009F015E" w:rsidP="00C314DD">
      <w:pPr>
        <w:spacing w:after="0" w:line="240" w:lineRule="auto"/>
        <w:ind w:right="720"/>
        <w:rPr>
          <w:b/>
        </w:rPr>
      </w:pPr>
    </w:p>
    <w:p w14:paraId="223A3BE4" w14:textId="77777777" w:rsidR="00B56B0A" w:rsidRDefault="00B56B0A" w:rsidP="00B26A53">
      <w:pPr>
        <w:tabs>
          <w:tab w:val="left" w:pos="8430"/>
        </w:tabs>
        <w:spacing w:after="0" w:line="240" w:lineRule="auto"/>
        <w:ind w:left="-720"/>
      </w:pPr>
      <w:r>
        <w:t>Key:</w:t>
      </w:r>
    </w:p>
    <w:p w14:paraId="2F185732" w14:textId="77777777" w:rsidR="00B56B0A" w:rsidRDefault="00B56B0A" w:rsidP="009003B3">
      <w:pPr>
        <w:tabs>
          <w:tab w:val="left" w:pos="8430"/>
        </w:tabs>
        <w:spacing w:after="0" w:line="240" w:lineRule="auto"/>
        <w:ind w:left="-720"/>
      </w:pPr>
      <w:r>
        <w:t>FSI – Female Serving Institution</w:t>
      </w:r>
      <w:r w:rsidR="009003B3">
        <w:t xml:space="preserve">, </w:t>
      </w:r>
      <w:r>
        <w:t>HBCU – Historically Black College and University</w:t>
      </w:r>
      <w:r w:rsidR="009003B3">
        <w:t xml:space="preserve">, </w:t>
      </w:r>
      <w:r>
        <w:t>HHE – High Hispanic Enrollment</w:t>
      </w:r>
      <w:r w:rsidR="009003B3">
        <w:t xml:space="preserve">, </w:t>
      </w:r>
      <w:r>
        <w:t>LNURM – Large Numbers of Underrepresented Minorities</w:t>
      </w:r>
      <w:r w:rsidR="009003B3">
        <w:t xml:space="preserve">, </w:t>
      </w:r>
      <w:r>
        <w:t>MSI – Minority Serving Institution</w:t>
      </w:r>
    </w:p>
    <w:p w14:paraId="53D5E9F0" w14:textId="77777777" w:rsidR="00B56B0A" w:rsidRDefault="00B56B0A" w:rsidP="00B26A53">
      <w:pPr>
        <w:tabs>
          <w:tab w:val="left" w:pos="8430"/>
        </w:tabs>
        <w:spacing w:after="0" w:line="240" w:lineRule="auto"/>
        <w:ind w:left="-720"/>
      </w:pPr>
    </w:p>
    <w:p w14:paraId="507C6EAF" w14:textId="77777777" w:rsidR="009003B3" w:rsidRDefault="009003B3" w:rsidP="00B26A53">
      <w:pPr>
        <w:tabs>
          <w:tab w:val="left" w:pos="8430"/>
        </w:tabs>
        <w:spacing w:after="0" w:line="240" w:lineRule="auto"/>
        <w:ind w:left="-720"/>
      </w:pPr>
    </w:p>
    <w:tbl>
      <w:tblPr>
        <w:tblW w:w="1089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160"/>
        <w:gridCol w:w="2070"/>
        <w:gridCol w:w="2250"/>
        <w:gridCol w:w="2250"/>
        <w:gridCol w:w="2160"/>
      </w:tblGrid>
      <w:tr w:rsidR="0093596F" w:rsidRPr="007A5A61" w14:paraId="6F948FA9" w14:textId="77777777" w:rsidTr="0093596F">
        <w:trPr>
          <w:trHeight w:val="15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50AF08E3" w14:textId="77777777" w:rsidR="0093596F" w:rsidRPr="007A5A61" w:rsidRDefault="0093596F" w:rsidP="0096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b/>
                <w:bCs/>
                <w:color w:val="000000"/>
              </w:rPr>
              <w:t>Lead University</w:t>
            </w:r>
            <w:r w:rsidRPr="007A5A61">
              <w:rPr>
                <w:rFonts w:ascii="Calibri" w:eastAsia="Times New Roman" w:hAnsi="Calibri" w:cs="Times New Roman"/>
                <w:color w:val="000000"/>
              </w:rPr>
              <w:t xml:space="preserve">        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65F4DA15" w14:textId="77777777" w:rsidR="0093596F" w:rsidRPr="007A5A61" w:rsidRDefault="0093596F" w:rsidP="0096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Domestic Partner Universities </w:t>
            </w:r>
            <w:r w:rsidRPr="007A5A61">
              <w:rPr>
                <w:rFonts w:ascii="Calibri" w:eastAsia="Times New Roman" w:hAnsi="Calibri" w:cs="Times New Roman"/>
                <w:color w:val="000000"/>
              </w:rPr>
              <w:t xml:space="preserve">                               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7D5F4DDD" w14:textId="77777777" w:rsidR="0093596F" w:rsidRPr="007A5A61" w:rsidRDefault="0093596F" w:rsidP="0031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Universities </w:t>
            </w:r>
            <w:r w:rsidR="003127F2" w:rsidRPr="007A5A61">
              <w:rPr>
                <w:rFonts w:ascii="Calibri" w:eastAsia="Times New Roman" w:hAnsi="Calibri" w:cs="Times New Roman"/>
                <w:b/>
                <w:bCs/>
                <w:color w:val="000000"/>
              </w:rPr>
              <w:t>Contributing Affiliated Faculty</w:t>
            </w:r>
            <w:r w:rsidR="003127F2" w:rsidRPr="007A5A61">
              <w:rPr>
                <w:rFonts w:ascii="Calibri" w:eastAsia="Times New Roman" w:hAnsi="Calibri" w:cs="Times New Roman"/>
                <w:color w:val="000000"/>
              </w:rPr>
              <w:t xml:space="preserve">                                 </w:t>
            </w:r>
            <w:r w:rsidRPr="007A5A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or National Labs </w:t>
            </w:r>
            <w:r w:rsidR="003127F2">
              <w:rPr>
                <w:rFonts w:ascii="Calibri" w:eastAsia="Times New Roman" w:hAnsi="Calibri" w:cs="Times New Roman"/>
                <w:b/>
                <w:bCs/>
                <w:color w:val="000000"/>
              </w:rPr>
              <w:t>Contributing Affiliated Staff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4C3B0940" w14:textId="77777777"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Foreign Partner Universities (if known)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0FDEC0BB" w14:textId="77777777" w:rsidR="0093596F" w:rsidRPr="007A5A61" w:rsidRDefault="0093596F" w:rsidP="0096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b/>
                <w:bCs/>
                <w:color w:val="000000"/>
              </w:rPr>
              <w:t>Partner Pre-College Middle and High Schools</w:t>
            </w:r>
            <w:r w:rsidRPr="007A5A61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93596F" w:rsidRPr="007A5A61" w14:paraId="4538F8BE" w14:textId="77777777" w:rsidTr="0093596F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83C68" w14:textId="77777777" w:rsidR="0093596F" w:rsidRPr="007A5A61" w:rsidRDefault="003127F2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University of X, City, State (HBCU)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23EEB" w14:textId="77777777"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127F2">
              <w:rPr>
                <w:rFonts w:ascii="Calibri" w:eastAsia="Times New Roman" w:hAnsi="Calibri" w:cs="Times New Roman"/>
                <w:color w:val="000000"/>
              </w:rPr>
              <w:t xml:space="preserve">University of Y, City, State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48EBE" w14:textId="77777777"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127F2">
              <w:rPr>
                <w:rFonts w:ascii="Calibri" w:eastAsia="Times New Roman" w:hAnsi="Calibri" w:cs="Times New Roman"/>
                <w:color w:val="000000"/>
              </w:rPr>
              <w:t>University of Y,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4F2E7" w14:textId="77777777" w:rsidR="0093596F" w:rsidRPr="007A5A61" w:rsidRDefault="003127F2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University of Z, City, Country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766A0" w14:textId="77777777"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127F2">
              <w:rPr>
                <w:rFonts w:ascii="Calibri" w:eastAsia="Times New Roman" w:hAnsi="Calibri" w:cs="Times New Roman"/>
                <w:color w:val="000000"/>
              </w:rPr>
              <w:t>XYZ School District, City, State (MS-HS)</w:t>
            </w:r>
          </w:p>
        </w:tc>
      </w:tr>
      <w:tr w:rsidR="0093596F" w:rsidRPr="007A5A61" w14:paraId="07F0F853" w14:textId="77777777" w:rsidTr="0093596F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B6B17" w14:textId="77777777"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81193" w14:textId="77777777"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885CFC">
              <w:rPr>
                <w:rFonts w:ascii="Calibri" w:eastAsia="Times New Roman" w:hAnsi="Calibri" w:cs="Times New Roman"/>
                <w:color w:val="000000"/>
              </w:rPr>
              <w:t>Best University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6DB10" w14:textId="77777777"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885CFC">
              <w:rPr>
                <w:rFonts w:ascii="Calibri" w:eastAsia="Times New Roman" w:hAnsi="Calibri" w:cs="Times New Roman"/>
                <w:color w:val="000000"/>
              </w:rPr>
              <w:t>University of Mid West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EEA86" w14:textId="77777777"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7FE3A" w14:textId="5BE38056"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F381B">
              <w:rPr>
                <w:rFonts w:ascii="Calibri" w:eastAsia="Times New Roman" w:hAnsi="Calibri" w:cs="Times New Roman"/>
                <w:color w:val="000000"/>
              </w:rPr>
              <w:t>Best Town High School, Town, State</w:t>
            </w:r>
            <w:r w:rsidR="00885CFC">
              <w:rPr>
                <w:rFonts w:ascii="Calibri" w:eastAsia="Times New Roman" w:hAnsi="Calibri" w:cs="Times New Roman"/>
                <w:color w:val="000000"/>
              </w:rPr>
              <w:t xml:space="preserve"> (HS)</w:t>
            </w:r>
          </w:p>
        </w:tc>
      </w:tr>
      <w:tr w:rsidR="0093596F" w:rsidRPr="007A5A61" w14:paraId="7E3092E3" w14:textId="77777777" w:rsidTr="0093596F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3485E" w14:textId="77777777"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C0B2C" w14:textId="77777777"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 w:rsidR="00FA6907">
              <w:rPr>
                <w:rFonts w:ascii="Calibri" w:eastAsia="Times New Roman" w:hAnsi="Calibri" w:cs="Times New Roman"/>
                <w:color w:val="000000"/>
              </w:rPr>
              <w:t>SuperM</w:t>
            </w:r>
            <w:proofErr w:type="spellEnd"/>
            <w:r w:rsidR="00FA6907">
              <w:rPr>
                <w:rFonts w:ascii="Calibri" w:eastAsia="Times New Roman" w:hAnsi="Calibri" w:cs="Times New Roman"/>
                <w:color w:val="000000"/>
              </w:rPr>
              <w:t xml:space="preserve"> University (MSI)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58CB2" w14:textId="2D329FAC"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885CFC">
              <w:rPr>
                <w:rFonts w:ascii="Calibri" w:eastAsia="Times New Roman" w:hAnsi="Calibri" w:cs="Times New Roman"/>
                <w:color w:val="000000"/>
              </w:rPr>
              <w:t>Southern South University</w:t>
            </w:r>
            <w:r w:rsidR="009F21BB">
              <w:rPr>
                <w:rFonts w:ascii="Calibri" w:eastAsia="Times New Roman" w:hAnsi="Calibri" w:cs="Times New Roman"/>
                <w:color w:val="000000"/>
              </w:rPr>
              <w:t xml:space="preserve"> (HHE)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37038" w14:textId="77777777"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4C906" w14:textId="77777777"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  <w:bookmarkStart w:id="0" w:name="_GoBack"/>
            <w:bookmarkEnd w:id="0"/>
          </w:p>
        </w:tc>
      </w:tr>
      <w:tr w:rsidR="0093596F" w:rsidRPr="007A5A61" w14:paraId="546B9498" w14:textId="77777777" w:rsidTr="0093596F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01903" w14:textId="77777777"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C418F" w14:textId="77777777"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BF100" w14:textId="77777777"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975F9" w14:textId="77777777"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FBDA6" w14:textId="77777777"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596F" w:rsidRPr="007A5A61" w14:paraId="42FC6FB5" w14:textId="77777777" w:rsidTr="0093596F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07ED5" w14:textId="77777777"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E95A2" w14:textId="77777777"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F430A" w14:textId="77777777"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BB2A5" w14:textId="77777777"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13FE1" w14:textId="77777777" w:rsidR="0093596F" w:rsidRPr="007A5A61" w:rsidRDefault="0093596F" w:rsidP="007A5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7CF6934B" w14:textId="77777777" w:rsidR="00B26A53" w:rsidRDefault="00B26A53" w:rsidP="007A5A61">
      <w:pPr>
        <w:tabs>
          <w:tab w:val="left" w:pos="8430"/>
        </w:tabs>
        <w:spacing w:after="0" w:line="240" w:lineRule="auto"/>
        <w:ind w:left="-1296"/>
      </w:pPr>
    </w:p>
    <w:p w14:paraId="1A7D8EB9" w14:textId="77777777" w:rsidR="00B26A53" w:rsidRDefault="003F3661" w:rsidP="00B56B0A">
      <w:pPr>
        <w:tabs>
          <w:tab w:val="left" w:pos="8430"/>
        </w:tabs>
        <w:spacing w:after="0" w:line="240" w:lineRule="auto"/>
        <w:ind w:left="-864"/>
        <w:rPr>
          <w:b/>
        </w:rPr>
      </w:pPr>
      <w:r w:rsidRPr="003F3661">
        <w:rPr>
          <w:b/>
        </w:rPr>
        <w:t xml:space="preserve">Part II: Leadership Team and Funded Faculty/Research Staff </w:t>
      </w:r>
      <w:r w:rsidR="003127F2">
        <w:rPr>
          <w:b/>
        </w:rPr>
        <w:t xml:space="preserve">(including their Departments, Expertise </w:t>
      </w:r>
      <w:r w:rsidRPr="003F3661">
        <w:rPr>
          <w:b/>
        </w:rPr>
        <w:t>and Institutions)</w:t>
      </w:r>
    </w:p>
    <w:p w14:paraId="5DD90707" w14:textId="77777777" w:rsidR="006638F1" w:rsidRDefault="006638F1" w:rsidP="00B56B0A">
      <w:pPr>
        <w:tabs>
          <w:tab w:val="left" w:pos="8430"/>
        </w:tabs>
        <w:spacing w:after="0" w:line="240" w:lineRule="auto"/>
        <w:ind w:left="-864"/>
        <w:rPr>
          <w:b/>
        </w:rPr>
      </w:pPr>
    </w:p>
    <w:p w14:paraId="23B7D8F0" w14:textId="77777777" w:rsidR="00B26A53" w:rsidRDefault="00B26A53" w:rsidP="00B56B0A">
      <w:pPr>
        <w:tabs>
          <w:tab w:val="left" w:pos="8430"/>
        </w:tabs>
        <w:spacing w:after="0" w:line="240" w:lineRule="auto"/>
        <w:ind w:left="-864"/>
        <w:rPr>
          <w:b/>
        </w:rPr>
      </w:pPr>
    </w:p>
    <w:tbl>
      <w:tblPr>
        <w:tblW w:w="1107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340"/>
        <w:gridCol w:w="2250"/>
        <w:gridCol w:w="2340"/>
        <w:gridCol w:w="2520"/>
        <w:gridCol w:w="1620"/>
      </w:tblGrid>
      <w:tr w:rsidR="006638F1" w:rsidRPr="003F3661" w14:paraId="32AC2CC2" w14:textId="77777777" w:rsidTr="004A480E">
        <w:trPr>
          <w:trHeight w:val="15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5F0A2CC7" w14:textId="77777777"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b/>
                <w:bCs/>
                <w:color w:val="000000"/>
              </w:rPr>
              <w:t>Names of Members of the Leadership Team &amp; Funded Faculty/Research Staff</w:t>
            </w:r>
            <w:r w:rsidRPr="003F3661">
              <w:rPr>
                <w:rFonts w:ascii="Calibri" w:eastAsia="Times New Roman" w:hAnsi="Calibri" w:cs="Times New Roman"/>
                <w:color w:val="000000"/>
              </w:rPr>
              <w:t xml:space="preserve"> (1 per row)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2464B3F9" w14:textId="77777777"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b/>
                <w:bCs/>
                <w:color w:val="000000"/>
              </w:rPr>
              <w:t>Roles of the  Leadership Team &amp; Funded Faculty/Research Staff</w:t>
            </w:r>
            <w:r w:rsidRPr="003F3661">
              <w:rPr>
                <w:rFonts w:ascii="Calibri" w:eastAsia="Times New Roman" w:hAnsi="Calibri" w:cs="Times New Roman"/>
                <w:color w:val="000000"/>
              </w:rPr>
              <w:t xml:space="preserve"> (1 per row)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46591D97" w14:textId="77777777"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Departmental  Affiliation of Leadership Team and Funded Faculty/Research Staff </w:t>
            </w:r>
            <w:r w:rsidRPr="003F3661">
              <w:rPr>
                <w:rFonts w:ascii="Calibri" w:eastAsia="Times New Roman" w:hAnsi="Calibri" w:cs="Times New Roman"/>
                <w:color w:val="000000"/>
              </w:rPr>
              <w:t>(1 per row)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63D1044B" w14:textId="77777777"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Expertise Most Relevant to the Proposal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649E944D" w14:textId="77777777"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b/>
                <w:bCs/>
                <w:color w:val="000000"/>
              </w:rPr>
              <w:t>Institutional Affiliations of Leadership Team and Funded Faculty/Research Staff (1 per row)</w:t>
            </w:r>
          </w:p>
        </w:tc>
      </w:tr>
      <w:tr w:rsidR="006638F1" w:rsidRPr="003F3661" w14:paraId="296575C1" w14:textId="77777777" w:rsidTr="004A480E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DDFB4" w14:textId="77777777" w:rsidR="006638F1" w:rsidRPr="003127F2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27F2">
              <w:rPr>
                <w:rFonts w:ascii="Calibri" w:eastAsia="Times New Roman" w:hAnsi="Calibri" w:cs="Times New Roman"/>
              </w:rPr>
              <w:t> </w:t>
            </w:r>
            <w:r w:rsidR="0062379B" w:rsidRPr="003127F2">
              <w:rPr>
                <w:rFonts w:ascii="Calibri" w:eastAsia="Times New Roman" w:hAnsi="Calibri" w:cs="Times New Roman"/>
              </w:rPr>
              <w:t>Jane Doe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BABF8" w14:textId="77777777" w:rsidR="006638F1" w:rsidRPr="003127F2" w:rsidRDefault="0062379B" w:rsidP="003F366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27F2">
              <w:rPr>
                <w:rFonts w:ascii="Calibri" w:eastAsia="Times New Roman" w:hAnsi="Calibri" w:cs="Times New Roman"/>
              </w:rPr>
              <w:t>Center Director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1300C" w14:textId="77777777" w:rsidR="006638F1" w:rsidRPr="003127F2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27F2">
              <w:rPr>
                <w:rFonts w:ascii="Calibri" w:eastAsia="Times New Roman" w:hAnsi="Calibri" w:cs="Times New Roman"/>
              </w:rPr>
              <w:t> </w:t>
            </w:r>
            <w:r w:rsidR="0062379B" w:rsidRPr="003127F2">
              <w:rPr>
                <w:rFonts w:ascii="Calibri" w:eastAsia="Times New Roman" w:hAnsi="Calibri" w:cs="Times New Roman"/>
              </w:rPr>
              <w:t>Civil Engineering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D05DD" w14:textId="77777777" w:rsidR="006638F1" w:rsidRPr="003127F2" w:rsidRDefault="0062379B" w:rsidP="003F366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27F2">
              <w:rPr>
                <w:rFonts w:ascii="Calibri" w:eastAsia="Times New Roman" w:hAnsi="Calibri" w:cs="Times New Roman"/>
              </w:rPr>
              <w:t>Structures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6D065" w14:textId="77777777" w:rsidR="006638F1" w:rsidRPr="003127F2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27F2">
              <w:rPr>
                <w:rFonts w:ascii="Calibri" w:eastAsia="Times New Roman" w:hAnsi="Calibri" w:cs="Times New Roman"/>
              </w:rPr>
              <w:t> </w:t>
            </w:r>
            <w:r w:rsidR="00A02003" w:rsidRPr="003127F2">
              <w:rPr>
                <w:rFonts w:ascii="Calibri" w:eastAsia="Times New Roman" w:hAnsi="Calibri" w:cs="Times New Roman"/>
              </w:rPr>
              <w:t>University of X, (HBCU)</w:t>
            </w:r>
          </w:p>
        </w:tc>
      </w:tr>
      <w:tr w:rsidR="006638F1" w:rsidRPr="003F3661" w14:paraId="66FED758" w14:textId="77777777" w:rsidTr="004A480E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33665" w14:textId="77777777" w:rsidR="00885CFC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  <w:p w14:paraId="5D2A8CE4" w14:textId="77777777" w:rsidR="00885CFC" w:rsidRPr="00885CFC" w:rsidRDefault="00885CFC" w:rsidP="0088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85C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John K. Smith</w:t>
            </w:r>
          </w:p>
          <w:p w14:paraId="446BFC9E" w14:textId="77777777"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7018D" w14:textId="77777777"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885CFC">
              <w:rPr>
                <w:rFonts w:ascii="Calibri" w:eastAsia="Times New Roman" w:hAnsi="Calibri" w:cs="Times New Roman"/>
                <w:color w:val="000000"/>
              </w:rPr>
              <w:t>Deputy Center Director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37B5A" w14:textId="77777777"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885CFC">
              <w:rPr>
                <w:rFonts w:ascii="Calibri" w:eastAsia="Times New Roman" w:hAnsi="Calibri" w:cs="Times New Roman"/>
                <w:color w:val="000000"/>
              </w:rPr>
              <w:t>Electrical Engineering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012B8" w14:textId="77777777" w:rsidR="006638F1" w:rsidRPr="003F3661" w:rsidRDefault="00885CFC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Microwave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B13AD" w14:textId="77777777"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885CFC">
              <w:rPr>
                <w:rFonts w:ascii="Calibri" w:eastAsia="Times New Roman" w:hAnsi="Calibri" w:cs="Times New Roman"/>
                <w:color w:val="000000"/>
              </w:rPr>
              <w:t>Best University</w:t>
            </w:r>
          </w:p>
        </w:tc>
      </w:tr>
      <w:tr w:rsidR="006638F1" w:rsidRPr="003F3661" w14:paraId="3DB89738" w14:textId="77777777" w:rsidTr="004A480E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842C7" w14:textId="77777777"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885CFC">
              <w:rPr>
                <w:rFonts w:ascii="Calibri" w:eastAsia="Times New Roman" w:hAnsi="Calibri" w:cs="Times New Roman"/>
                <w:color w:val="000000"/>
              </w:rPr>
              <w:t>Clark Kent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6B724" w14:textId="77777777" w:rsidR="006638F1" w:rsidRPr="003F3661" w:rsidRDefault="00885CFC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Thrust Leader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CBAAA" w14:textId="77777777"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885CFC">
              <w:rPr>
                <w:rFonts w:ascii="Calibri" w:eastAsia="Times New Roman" w:hAnsi="Calibri" w:cs="Times New Roman"/>
                <w:color w:val="000000"/>
              </w:rPr>
              <w:t>Mechanical Engineering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1FCC0" w14:textId="77777777" w:rsidR="006638F1" w:rsidRPr="003F3661" w:rsidRDefault="00885CFC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Fluid Power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A284B" w14:textId="77777777"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885CFC">
              <w:rPr>
                <w:rFonts w:ascii="Calibri" w:eastAsia="Times New Roman" w:hAnsi="Calibri" w:cs="Times New Roman"/>
                <w:color w:val="000000"/>
              </w:rPr>
              <w:t>Super M University</w:t>
            </w:r>
          </w:p>
        </w:tc>
      </w:tr>
      <w:tr w:rsidR="006638F1" w:rsidRPr="003F3661" w14:paraId="554E0B11" w14:textId="77777777" w:rsidTr="004A480E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E0E3E" w14:textId="77777777"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544A0" w14:textId="77777777"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6A1BE" w14:textId="77777777"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7B3FE" w14:textId="77777777"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0D312" w14:textId="77777777"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38F1" w:rsidRPr="003F3661" w14:paraId="5DFE099F" w14:textId="77777777" w:rsidTr="004A480E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B677D" w14:textId="6B266A1B"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A480E">
              <w:rPr>
                <w:rFonts w:ascii="Calibri" w:eastAsia="Times New Roman" w:hAnsi="Calibri" w:cs="Times New Roman"/>
                <w:color w:val="000000"/>
              </w:rPr>
              <w:t>Etc.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DF7DC" w14:textId="77777777"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A7769" w14:textId="77777777"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3AB60" w14:textId="77777777"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22624" w14:textId="77777777" w:rsidR="006638F1" w:rsidRPr="003F3661" w:rsidRDefault="006638F1" w:rsidP="003F3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36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6C44B9E2" w14:textId="77777777" w:rsidR="003F3661" w:rsidRPr="003F3661" w:rsidRDefault="003F3661" w:rsidP="00B56B0A">
      <w:pPr>
        <w:tabs>
          <w:tab w:val="left" w:pos="8430"/>
        </w:tabs>
        <w:spacing w:after="0" w:line="240" w:lineRule="auto"/>
        <w:ind w:left="-864"/>
        <w:rPr>
          <w:b/>
        </w:rPr>
      </w:pPr>
    </w:p>
    <w:p w14:paraId="239C0020" w14:textId="77777777" w:rsidR="00641776" w:rsidRDefault="00641776" w:rsidP="00B56B0A">
      <w:pPr>
        <w:tabs>
          <w:tab w:val="left" w:pos="8430"/>
        </w:tabs>
        <w:spacing w:after="0" w:line="240" w:lineRule="auto"/>
        <w:ind w:left="-864"/>
      </w:pPr>
    </w:p>
    <w:p w14:paraId="32BD8A31" w14:textId="77777777" w:rsidR="00641776" w:rsidRDefault="00A02003" w:rsidP="00B56B0A">
      <w:pPr>
        <w:tabs>
          <w:tab w:val="left" w:pos="8430"/>
        </w:tabs>
        <w:spacing w:after="0" w:line="240" w:lineRule="auto"/>
        <w:ind w:left="-864"/>
        <w:rPr>
          <w:b/>
        </w:rPr>
      </w:pPr>
      <w:r w:rsidRPr="00A02003">
        <w:rPr>
          <w:b/>
        </w:rPr>
        <w:t xml:space="preserve">Part III: Innovation Ecosystem </w:t>
      </w:r>
      <w:r w:rsidR="003127F2">
        <w:rPr>
          <w:b/>
        </w:rPr>
        <w:t>Participants</w:t>
      </w:r>
      <w:r w:rsidRPr="00A02003">
        <w:rPr>
          <w:b/>
        </w:rPr>
        <w:t>- Firms and Practitioner Organizations Com</w:t>
      </w:r>
      <w:r w:rsidR="000B0A95">
        <w:rPr>
          <w:b/>
        </w:rPr>
        <w:t>mitted to Membership in the ERC</w:t>
      </w:r>
      <w:r w:rsidRPr="00A02003">
        <w:rPr>
          <w:b/>
        </w:rPr>
        <w:t xml:space="preserve"> Plus Non-Member Innovation Partners that Stimulate Entrepreneurship</w:t>
      </w:r>
    </w:p>
    <w:p w14:paraId="2C6B46FA" w14:textId="77777777" w:rsidR="00A02003" w:rsidRDefault="00A02003" w:rsidP="00B56B0A">
      <w:pPr>
        <w:tabs>
          <w:tab w:val="left" w:pos="8430"/>
        </w:tabs>
        <w:spacing w:after="0" w:line="240" w:lineRule="auto"/>
        <w:ind w:left="-864"/>
        <w:rPr>
          <w:b/>
        </w:rPr>
      </w:pPr>
    </w:p>
    <w:tbl>
      <w:tblPr>
        <w:tblW w:w="8325" w:type="dxa"/>
        <w:tblInd w:w="-792" w:type="dxa"/>
        <w:tblLook w:val="04A0" w:firstRow="1" w:lastRow="0" w:firstColumn="1" w:lastColumn="0" w:noHBand="0" w:noVBand="1"/>
      </w:tblPr>
      <w:tblGrid>
        <w:gridCol w:w="3870"/>
        <w:gridCol w:w="4455"/>
      </w:tblGrid>
      <w:tr w:rsidR="000B0A95" w:rsidRPr="000B0A95" w14:paraId="00690B8A" w14:textId="77777777" w:rsidTr="000B0A95">
        <w:trPr>
          <w:trHeight w:val="154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2A8EC21C" w14:textId="77777777"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Names &amp; Locations of Firms or Practitioner Organizations Committed to Membership (local governments, hospitals, etc.)  </w:t>
            </w:r>
            <w:r w:rsidRPr="000B0A95">
              <w:rPr>
                <w:rFonts w:ascii="Calibri" w:eastAsia="Times New Roman" w:hAnsi="Calibri" w:cs="Times New Roman"/>
                <w:color w:val="000000"/>
              </w:rPr>
              <w:t>(1 per row and list only committed)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41B9651E" w14:textId="77777777"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Innovation Partner Organization(s) </w:t>
            </w:r>
            <w:r w:rsidRPr="000B0A95">
              <w:rPr>
                <w:rFonts w:ascii="Calibri" w:eastAsia="Times New Roman" w:hAnsi="Calibri" w:cs="Times New Roman"/>
                <w:color w:val="000000"/>
              </w:rPr>
              <w:t>(Academic, state or local government, or other organizations devoted to stimulating entrepreneurship and innovation) (1 per row)</w:t>
            </w:r>
          </w:p>
        </w:tc>
      </w:tr>
      <w:tr w:rsidR="000B0A95" w:rsidRPr="000B0A95" w14:paraId="19C4A78C" w14:textId="77777777" w:rsidTr="000B0A9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C663A" w14:textId="77777777" w:rsidR="000B0A95" w:rsidRPr="003127F2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27F2">
              <w:rPr>
                <w:rFonts w:ascii="Calibri" w:eastAsia="Times New Roman" w:hAnsi="Calibri" w:cs="Times New Roman"/>
              </w:rPr>
              <w:t> XYZ, Inc.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AA8A6" w14:textId="77777777" w:rsidR="000B0A95" w:rsidRPr="003127F2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27F2">
              <w:rPr>
                <w:rFonts w:ascii="Calibri" w:eastAsia="Times New Roman" w:hAnsi="Calibri" w:cs="Times New Roman"/>
              </w:rPr>
              <w:t> Entrepreneurial Development Fund, State of X</w:t>
            </w:r>
          </w:p>
        </w:tc>
      </w:tr>
      <w:tr w:rsidR="000B0A95" w:rsidRPr="000B0A95" w14:paraId="3E84E590" w14:textId="77777777" w:rsidTr="000B0A9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C6507" w14:textId="77777777" w:rsidR="000B0A95" w:rsidRPr="003127F2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27F2">
              <w:rPr>
                <w:rFonts w:ascii="Calibri" w:eastAsia="Times New Roman" w:hAnsi="Calibri" w:cs="Times New Roman"/>
              </w:rPr>
              <w:t> Department of Earthquake Preparedness, State of X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C841A" w14:textId="77777777" w:rsidR="000B0A95" w:rsidRPr="003127F2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27F2">
              <w:rPr>
                <w:rFonts w:ascii="Calibri" w:eastAsia="Times New Roman" w:hAnsi="Calibri" w:cs="Times New Roman"/>
              </w:rPr>
              <w:t> </w:t>
            </w:r>
            <w:r w:rsidR="00885CFC" w:rsidRPr="000B553F">
              <w:rPr>
                <w:rFonts w:ascii="Lucida Grande" w:hAnsi="Lucida Grande"/>
                <w:color w:val="000000"/>
              </w:rPr>
              <w:t>State X Innovation Center</w:t>
            </w:r>
          </w:p>
        </w:tc>
      </w:tr>
      <w:tr w:rsidR="000B0A95" w:rsidRPr="000B0A95" w14:paraId="6D93CFDC" w14:textId="77777777" w:rsidTr="000B0A9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79291" w14:textId="77777777"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A6907">
              <w:rPr>
                <w:rFonts w:ascii="Calibri" w:eastAsia="Times New Roman" w:hAnsi="Calibri" w:cs="Times New Roman"/>
                <w:color w:val="000000"/>
              </w:rPr>
              <w:t>Wayne Industries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E8292" w14:textId="77777777"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0A95" w:rsidRPr="000B0A95" w14:paraId="159107D5" w14:textId="77777777" w:rsidTr="000B0A9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A2D4C" w14:textId="77777777"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8988B" w14:textId="77777777" w:rsidR="000B0A95" w:rsidRPr="000B0A95" w:rsidRDefault="000B0A95" w:rsidP="000B0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0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1B407CEB" w14:textId="77777777" w:rsidR="00A02003" w:rsidRDefault="00A02003" w:rsidP="00B56B0A">
      <w:pPr>
        <w:tabs>
          <w:tab w:val="left" w:pos="8430"/>
        </w:tabs>
        <w:spacing w:after="0" w:line="240" w:lineRule="auto"/>
        <w:ind w:left="-864"/>
      </w:pPr>
      <w:r>
        <w:fldChar w:fldCharType="begin"/>
      </w:r>
      <w:r>
        <w:instrText xml:space="preserve"> LINK Excel.Sheet.12 "\\\\CLM-05-06\\bmclemen.$\\My Documents\\Proposal.xlsx" "Sheet1!R18C1:R31C2" \a \f 4 \h  \* MERGEFORMAT </w:instrText>
      </w:r>
      <w:r>
        <w:fldChar w:fldCharType="separate"/>
      </w:r>
    </w:p>
    <w:p w14:paraId="14050E87" w14:textId="77777777" w:rsidR="00A02003" w:rsidRPr="00A02003" w:rsidRDefault="00A02003" w:rsidP="000B0A95">
      <w:pPr>
        <w:tabs>
          <w:tab w:val="left" w:pos="8430"/>
        </w:tabs>
        <w:spacing w:after="0" w:line="240" w:lineRule="auto"/>
        <w:rPr>
          <w:b/>
        </w:rPr>
      </w:pPr>
      <w:r>
        <w:rPr>
          <w:b/>
        </w:rPr>
        <w:fldChar w:fldCharType="end"/>
      </w:r>
    </w:p>
    <w:p w14:paraId="210B0BA4" w14:textId="77777777" w:rsidR="00641776" w:rsidRDefault="00641776" w:rsidP="00B56B0A">
      <w:pPr>
        <w:tabs>
          <w:tab w:val="left" w:pos="8430"/>
        </w:tabs>
        <w:spacing w:after="0" w:line="240" w:lineRule="auto"/>
        <w:ind w:left="-864"/>
      </w:pPr>
    </w:p>
    <w:p w14:paraId="3FCA47B4" w14:textId="77777777" w:rsidR="00641776" w:rsidRDefault="00641776" w:rsidP="00B56B0A">
      <w:pPr>
        <w:tabs>
          <w:tab w:val="left" w:pos="8430"/>
        </w:tabs>
        <w:spacing w:after="0" w:line="240" w:lineRule="auto"/>
        <w:ind w:left="-864"/>
      </w:pPr>
    </w:p>
    <w:p w14:paraId="4E2D95E9" w14:textId="77777777" w:rsidR="00641776" w:rsidRDefault="00641776" w:rsidP="00B56B0A">
      <w:pPr>
        <w:tabs>
          <w:tab w:val="left" w:pos="8430"/>
        </w:tabs>
        <w:spacing w:after="0" w:line="240" w:lineRule="auto"/>
        <w:ind w:left="-864"/>
      </w:pPr>
    </w:p>
    <w:p w14:paraId="45DCFD76" w14:textId="77777777" w:rsidR="00641776" w:rsidRDefault="00641776" w:rsidP="00B56B0A">
      <w:pPr>
        <w:tabs>
          <w:tab w:val="left" w:pos="8430"/>
        </w:tabs>
        <w:spacing w:after="0" w:line="240" w:lineRule="auto"/>
        <w:ind w:left="-864"/>
      </w:pPr>
    </w:p>
    <w:p w14:paraId="49F46E56" w14:textId="77777777" w:rsidR="00641776" w:rsidRDefault="00641776" w:rsidP="00B56B0A">
      <w:pPr>
        <w:tabs>
          <w:tab w:val="left" w:pos="8430"/>
        </w:tabs>
        <w:spacing w:after="0" w:line="240" w:lineRule="auto"/>
        <w:ind w:left="-864"/>
      </w:pPr>
    </w:p>
    <w:p w14:paraId="4139A43F" w14:textId="77777777" w:rsidR="00641776" w:rsidRDefault="00641776" w:rsidP="00B56B0A">
      <w:pPr>
        <w:tabs>
          <w:tab w:val="left" w:pos="8430"/>
        </w:tabs>
        <w:spacing w:after="0" w:line="240" w:lineRule="auto"/>
        <w:ind w:left="-864"/>
      </w:pPr>
    </w:p>
    <w:p w14:paraId="5B5ED7E8" w14:textId="77777777" w:rsidR="00641776" w:rsidRDefault="00641776" w:rsidP="00B56B0A">
      <w:pPr>
        <w:tabs>
          <w:tab w:val="left" w:pos="8430"/>
        </w:tabs>
        <w:spacing w:after="0" w:line="240" w:lineRule="auto"/>
        <w:ind w:left="-864"/>
      </w:pPr>
    </w:p>
    <w:p w14:paraId="608DC302" w14:textId="77777777" w:rsidR="00641776" w:rsidRDefault="00641776" w:rsidP="00B56B0A">
      <w:pPr>
        <w:tabs>
          <w:tab w:val="left" w:pos="8430"/>
        </w:tabs>
        <w:spacing w:after="0" w:line="240" w:lineRule="auto"/>
        <w:ind w:left="-864"/>
      </w:pPr>
    </w:p>
    <w:p w14:paraId="397F1ADD" w14:textId="77777777" w:rsidR="00641776" w:rsidRDefault="00641776" w:rsidP="00B56B0A">
      <w:pPr>
        <w:tabs>
          <w:tab w:val="left" w:pos="8430"/>
        </w:tabs>
        <w:spacing w:after="0" w:line="240" w:lineRule="auto"/>
        <w:ind w:left="-864"/>
      </w:pPr>
    </w:p>
    <w:p w14:paraId="5C3662C8" w14:textId="77777777" w:rsidR="00641776" w:rsidRDefault="00641776" w:rsidP="00B56B0A">
      <w:pPr>
        <w:tabs>
          <w:tab w:val="left" w:pos="8430"/>
        </w:tabs>
        <w:spacing w:after="0" w:line="240" w:lineRule="auto"/>
        <w:ind w:left="-864"/>
      </w:pPr>
    </w:p>
    <w:p w14:paraId="2D786BF9" w14:textId="77777777" w:rsidR="00B26A53" w:rsidRDefault="00B26A53" w:rsidP="003F3661">
      <w:pPr>
        <w:tabs>
          <w:tab w:val="left" w:pos="8430"/>
        </w:tabs>
        <w:spacing w:after="0" w:line="240" w:lineRule="auto"/>
      </w:pPr>
    </w:p>
    <w:p w14:paraId="7FD2F6B6" w14:textId="77777777" w:rsidR="00B26A53" w:rsidRDefault="00B26A53" w:rsidP="00B56B0A">
      <w:pPr>
        <w:tabs>
          <w:tab w:val="left" w:pos="8430"/>
        </w:tabs>
        <w:spacing w:after="0" w:line="240" w:lineRule="auto"/>
        <w:ind w:left="-864"/>
      </w:pPr>
    </w:p>
    <w:p w14:paraId="5B4F9A5A" w14:textId="77777777" w:rsidR="00B56B0A" w:rsidRDefault="00B56B0A" w:rsidP="00B56B0A">
      <w:pPr>
        <w:spacing w:after="0" w:line="240" w:lineRule="auto"/>
      </w:pPr>
    </w:p>
    <w:sectPr w:rsidR="00B56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C67E6"/>
    <w:multiLevelType w:val="hybridMultilevel"/>
    <w:tmpl w:val="616857B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74187FEA"/>
    <w:multiLevelType w:val="hybridMultilevel"/>
    <w:tmpl w:val="FC1682F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0A"/>
    <w:rsid w:val="00011D38"/>
    <w:rsid w:val="00053579"/>
    <w:rsid w:val="0009253E"/>
    <w:rsid w:val="000A45D3"/>
    <w:rsid w:val="000B0A95"/>
    <w:rsid w:val="000F381B"/>
    <w:rsid w:val="003127F2"/>
    <w:rsid w:val="003D3901"/>
    <w:rsid w:val="003F3661"/>
    <w:rsid w:val="004A480E"/>
    <w:rsid w:val="0050391B"/>
    <w:rsid w:val="005D3D55"/>
    <w:rsid w:val="0062379B"/>
    <w:rsid w:val="00641776"/>
    <w:rsid w:val="006638F1"/>
    <w:rsid w:val="00683733"/>
    <w:rsid w:val="006F347E"/>
    <w:rsid w:val="00781029"/>
    <w:rsid w:val="007A5A61"/>
    <w:rsid w:val="007E0B6A"/>
    <w:rsid w:val="00885CFC"/>
    <w:rsid w:val="009003B3"/>
    <w:rsid w:val="0093596F"/>
    <w:rsid w:val="00960984"/>
    <w:rsid w:val="009F015E"/>
    <w:rsid w:val="009F21BB"/>
    <w:rsid w:val="00A02003"/>
    <w:rsid w:val="00A13441"/>
    <w:rsid w:val="00AF30F2"/>
    <w:rsid w:val="00B26A53"/>
    <w:rsid w:val="00B56B0A"/>
    <w:rsid w:val="00BA5F3F"/>
    <w:rsid w:val="00C22DB7"/>
    <w:rsid w:val="00C314DD"/>
    <w:rsid w:val="00D04DD7"/>
    <w:rsid w:val="00D21B12"/>
    <w:rsid w:val="00E01A63"/>
    <w:rsid w:val="00E95E91"/>
    <w:rsid w:val="00F04917"/>
    <w:rsid w:val="00F33196"/>
    <w:rsid w:val="00FA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4BD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3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48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3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4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erc-assoc.org/content/templates-proposal-preparation-0" TargetMode="External"/><Relationship Id="rId8" Type="http://schemas.openxmlformats.org/officeDocument/2006/relationships/hyperlink" Target="http://erc-assoc.org/content/templates-proposal-preparation-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64AF8-4B3A-B742-8FA6-6B3E52CD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668</Words>
  <Characters>3808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Clements, Bradley</dc:creator>
  <cp:lastModifiedBy>Eduardo Misawa</cp:lastModifiedBy>
  <cp:revision>3</cp:revision>
  <cp:lastPrinted>2014-04-14T18:37:00Z</cp:lastPrinted>
  <dcterms:created xsi:type="dcterms:W3CDTF">2014-04-14T22:09:00Z</dcterms:created>
  <dcterms:modified xsi:type="dcterms:W3CDTF">2014-04-14T22:18:00Z</dcterms:modified>
</cp:coreProperties>
</file>