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157F" w14:textId="60AC5C9C" w:rsidR="00106553" w:rsidRPr="00106553" w:rsidRDefault="00106553" w:rsidP="00106553">
      <w:pPr>
        <w:rPr>
          <w:b/>
          <w:color w:val="C00000"/>
        </w:rPr>
      </w:pPr>
      <w:r w:rsidRPr="00106553">
        <w:rPr>
          <w:b/>
          <w:color w:val="C00000"/>
        </w:rPr>
        <w:t>Acronyms</w:t>
      </w:r>
      <w:r w:rsidR="00792277">
        <w:rPr>
          <w:b/>
          <w:color w:val="C00000"/>
        </w:rPr>
        <w:t xml:space="preserve"> used by EEC</w:t>
      </w:r>
    </w:p>
    <w:p w14:paraId="79D77184" w14:textId="77777777" w:rsidR="00106553" w:rsidRDefault="00106553" w:rsidP="00106553"/>
    <w:p w14:paraId="3E947DB1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BFA</w:t>
      </w:r>
      <w:r w:rsidRPr="00F049AE">
        <w:rPr>
          <w:sz w:val="21"/>
          <w:szCs w:val="21"/>
        </w:rPr>
        <w:tab/>
        <w:t>Budget Finance &amp; Awards Management</w:t>
      </w:r>
    </w:p>
    <w:p w14:paraId="61A6B282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BI</w:t>
      </w:r>
      <w:r w:rsidRPr="00F049AE">
        <w:rPr>
          <w:sz w:val="21"/>
          <w:szCs w:val="21"/>
        </w:rPr>
        <w:tab/>
        <w:t>Broader Impacts</w:t>
      </w:r>
    </w:p>
    <w:p w14:paraId="531B22CE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BP</w:t>
      </w:r>
      <w:r w:rsidRPr="00F049AE">
        <w:rPr>
          <w:sz w:val="21"/>
          <w:szCs w:val="21"/>
        </w:rPr>
        <w:tab/>
        <w:t>Broadening Participation</w:t>
      </w:r>
    </w:p>
    <w:p w14:paraId="53132329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C2C</w:t>
      </w:r>
      <w:r w:rsidRPr="00F049AE">
        <w:rPr>
          <w:sz w:val="21"/>
          <w:szCs w:val="21"/>
        </w:rPr>
        <w:tab/>
        <w:t>Center to Center (International) collaboration</w:t>
      </w:r>
    </w:p>
    <w:p w14:paraId="2038AC12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CGI</w:t>
      </w:r>
      <w:r w:rsidRPr="00F049AE">
        <w:rPr>
          <w:sz w:val="21"/>
          <w:szCs w:val="21"/>
        </w:rPr>
        <w:tab/>
        <w:t>Continuing Grant Increments</w:t>
      </w:r>
    </w:p>
    <w:p w14:paraId="392DEFA7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COI</w:t>
      </w:r>
      <w:r w:rsidRPr="00F049AE">
        <w:rPr>
          <w:sz w:val="21"/>
          <w:szCs w:val="21"/>
        </w:rPr>
        <w:tab/>
        <w:t>Conflict-of-Interest</w:t>
      </w:r>
    </w:p>
    <w:p w14:paraId="324FAD97" w14:textId="5E231206" w:rsidR="00F049AE" w:rsidRDefault="00F049AE" w:rsidP="00106553">
      <w:pPr>
        <w:rPr>
          <w:sz w:val="21"/>
          <w:szCs w:val="21"/>
        </w:rPr>
      </w:pPr>
      <w:proofErr w:type="spellStart"/>
      <w:r w:rsidRPr="00F049AE">
        <w:rPr>
          <w:sz w:val="21"/>
          <w:szCs w:val="21"/>
        </w:rPr>
        <w:t>CoI</w:t>
      </w:r>
      <w:proofErr w:type="spellEnd"/>
      <w:r w:rsidRPr="00F049AE">
        <w:rPr>
          <w:sz w:val="21"/>
          <w:szCs w:val="21"/>
        </w:rPr>
        <w:t xml:space="preserve"> </w:t>
      </w:r>
      <w:r w:rsidRPr="00F049AE">
        <w:rPr>
          <w:sz w:val="21"/>
          <w:szCs w:val="21"/>
        </w:rPr>
        <w:tab/>
        <w:t>Culture of Inclusion</w:t>
      </w:r>
    </w:p>
    <w:p w14:paraId="2BC7F45B" w14:textId="57849037" w:rsidR="00881275" w:rsidRPr="00881275" w:rsidRDefault="00881275" w:rsidP="00881275">
      <w:pPr>
        <w:rPr>
          <w:sz w:val="21"/>
          <w:szCs w:val="21"/>
        </w:rPr>
      </w:pPr>
      <w:r w:rsidRPr="00881275">
        <w:rPr>
          <w:sz w:val="21"/>
          <w:szCs w:val="21"/>
        </w:rPr>
        <w:t xml:space="preserve">CR </w:t>
      </w:r>
      <w:r>
        <w:rPr>
          <w:sz w:val="21"/>
          <w:szCs w:val="21"/>
        </w:rPr>
        <w:tab/>
        <w:t>C</w:t>
      </w:r>
      <w:r w:rsidRPr="00881275">
        <w:rPr>
          <w:sz w:val="21"/>
          <w:szCs w:val="21"/>
        </w:rPr>
        <w:t>onvergent research</w:t>
      </w:r>
    </w:p>
    <w:p w14:paraId="35C33E1E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DCI</w:t>
      </w:r>
      <w:r w:rsidRPr="00F049AE">
        <w:rPr>
          <w:sz w:val="21"/>
          <w:szCs w:val="21"/>
        </w:rPr>
        <w:tab/>
        <w:t>Diversity &amp; Culture of Inclusion</w:t>
      </w:r>
    </w:p>
    <w:p w14:paraId="1E32CA96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DGA</w:t>
      </w:r>
      <w:r w:rsidRPr="00F049AE">
        <w:rPr>
          <w:sz w:val="21"/>
          <w:szCs w:val="21"/>
        </w:rPr>
        <w:tab/>
        <w:t>Division of Grants &amp; Agreements</w:t>
      </w:r>
    </w:p>
    <w:p w14:paraId="1D928D20" w14:textId="77777777" w:rsidR="00F049AE" w:rsidRPr="00F049AE" w:rsidRDefault="00F049AE" w:rsidP="005F52A4">
      <w:pPr>
        <w:rPr>
          <w:rFonts w:eastAsia="Times New Roman" w:cstheme="minorHAnsi"/>
          <w:sz w:val="21"/>
          <w:szCs w:val="21"/>
        </w:rPr>
      </w:pPr>
      <w:r w:rsidRPr="00F049AE">
        <w:rPr>
          <w:rFonts w:eastAsia="Times New Roman" w:cstheme="minorHAnsi"/>
          <w:color w:val="000000"/>
          <w:sz w:val="21"/>
          <w:szCs w:val="21"/>
        </w:rPr>
        <w:t>DRB</w:t>
      </w:r>
      <w:r w:rsidRPr="00F049AE">
        <w:rPr>
          <w:rFonts w:eastAsia="Times New Roman" w:cstheme="minorHAnsi"/>
          <w:sz w:val="21"/>
          <w:szCs w:val="21"/>
        </w:rPr>
        <w:tab/>
      </w:r>
      <w:r w:rsidRPr="00F049AE">
        <w:rPr>
          <w:rFonts w:eastAsia="Times New Roman" w:cstheme="minorHAnsi"/>
          <w:color w:val="262523"/>
          <w:sz w:val="21"/>
          <w:szCs w:val="21"/>
        </w:rPr>
        <w:t>Director’s Review Board</w:t>
      </w:r>
    </w:p>
    <w:p w14:paraId="1A3CB3AF" w14:textId="77777777" w:rsidR="00F049AE" w:rsidRPr="00F049AE" w:rsidRDefault="00F049AE" w:rsidP="00106553">
      <w:pPr>
        <w:rPr>
          <w:rFonts w:cstheme="minorHAnsi"/>
          <w:sz w:val="21"/>
          <w:szCs w:val="21"/>
        </w:rPr>
      </w:pPr>
      <w:r w:rsidRPr="00F049AE">
        <w:rPr>
          <w:rFonts w:cstheme="minorHAnsi"/>
          <w:sz w:val="21"/>
          <w:szCs w:val="21"/>
        </w:rPr>
        <w:t>EIS</w:t>
      </w:r>
      <w:r w:rsidRPr="00F049AE">
        <w:rPr>
          <w:rFonts w:cstheme="minorHAnsi"/>
          <w:sz w:val="21"/>
          <w:szCs w:val="21"/>
        </w:rPr>
        <w:tab/>
        <w:t>Environmental Impact Study</w:t>
      </w:r>
    </w:p>
    <w:p w14:paraId="25C5F6C0" w14:textId="77777777" w:rsidR="00F049AE" w:rsidRPr="00F049AE" w:rsidRDefault="00F049AE" w:rsidP="00BE7117">
      <w:pPr>
        <w:rPr>
          <w:rFonts w:eastAsia="Times New Roman" w:cstheme="minorHAnsi"/>
          <w:sz w:val="21"/>
          <w:szCs w:val="21"/>
        </w:rPr>
      </w:pPr>
      <w:r w:rsidRPr="00F049AE">
        <w:rPr>
          <w:rFonts w:eastAsia="Times New Roman" w:cstheme="minorHAnsi"/>
          <w:color w:val="000000"/>
          <w:sz w:val="21"/>
          <w:szCs w:val="21"/>
        </w:rPr>
        <w:t>ERB</w:t>
      </w:r>
      <w:r w:rsidRPr="00F049AE">
        <w:rPr>
          <w:rFonts w:eastAsia="Times New Roman" w:cstheme="minorHAnsi"/>
          <w:sz w:val="21"/>
          <w:szCs w:val="21"/>
        </w:rPr>
        <w:tab/>
      </w:r>
      <w:r w:rsidRPr="00F049AE">
        <w:rPr>
          <w:rFonts w:eastAsia="Times New Roman" w:cstheme="minorHAnsi"/>
          <w:color w:val="262523"/>
          <w:sz w:val="21"/>
          <w:szCs w:val="21"/>
        </w:rPr>
        <w:t>Engineering Review Board, Employee Relations Branch</w:t>
      </w:r>
    </w:p>
    <w:p w14:paraId="3697E3BD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EWD</w:t>
      </w:r>
      <w:r w:rsidRPr="00F049AE">
        <w:rPr>
          <w:sz w:val="21"/>
          <w:szCs w:val="21"/>
        </w:rPr>
        <w:tab/>
        <w:t>Engineering Workforce Development</w:t>
      </w:r>
    </w:p>
    <w:p w14:paraId="7C08A824" w14:textId="77777777" w:rsidR="00F049AE" w:rsidRPr="00F049AE" w:rsidRDefault="00F049AE" w:rsidP="00106553">
      <w:pPr>
        <w:rPr>
          <w:rFonts w:cstheme="minorHAnsi"/>
          <w:sz w:val="21"/>
          <w:szCs w:val="21"/>
        </w:rPr>
      </w:pPr>
      <w:r w:rsidRPr="00F049AE">
        <w:rPr>
          <w:rFonts w:cstheme="minorHAnsi"/>
          <w:sz w:val="21"/>
          <w:szCs w:val="21"/>
        </w:rPr>
        <w:t>FACA</w:t>
      </w:r>
      <w:r w:rsidRPr="00F049AE">
        <w:rPr>
          <w:rFonts w:cstheme="minorHAnsi"/>
          <w:sz w:val="21"/>
          <w:szCs w:val="21"/>
        </w:rPr>
        <w:tab/>
        <w:t>Federal Advisory Committee Act (1972)</w:t>
      </w:r>
    </w:p>
    <w:p w14:paraId="5D3FB9F8" w14:textId="77777777" w:rsidR="00881275" w:rsidRPr="00F049AE" w:rsidRDefault="00881275" w:rsidP="00881275">
      <w:pPr>
        <w:rPr>
          <w:sz w:val="21"/>
          <w:szCs w:val="21"/>
        </w:rPr>
      </w:pPr>
      <w:r w:rsidRPr="00881275">
        <w:rPr>
          <w:sz w:val="21"/>
          <w:szCs w:val="21"/>
        </w:rPr>
        <w:t xml:space="preserve">IAB </w:t>
      </w:r>
      <w:r>
        <w:rPr>
          <w:sz w:val="21"/>
          <w:szCs w:val="21"/>
        </w:rPr>
        <w:tab/>
        <w:t>I</w:t>
      </w:r>
      <w:r w:rsidRPr="00881275">
        <w:rPr>
          <w:sz w:val="21"/>
          <w:szCs w:val="21"/>
        </w:rPr>
        <w:t>ndustry advisory board (some ERCs have this instead of IPAB)</w:t>
      </w:r>
    </w:p>
    <w:p w14:paraId="73276F27" w14:textId="77777777" w:rsidR="00F049AE" w:rsidRPr="00F049AE" w:rsidRDefault="00F049AE" w:rsidP="006E0FEC">
      <w:pPr>
        <w:rPr>
          <w:rFonts w:eastAsia="Times New Roman" w:cstheme="minorHAnsi"/>
          <w:color w:val="000000" w:themeColor="text1"/>
          <w:sz w:val="21"/>
          <w:szCs w:val="21"/>
        </w:rPr>
      </w:pPr>
      <w:r w:rsidRPr="00F049A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>IACUC</w:t>
      </w:r>
      <w:r w:rsidRPr="00F049A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ab/>
        <w:t xml:space="preserve">Institutional </w:t>
      </w:r>
      <w:r w:rsidRPr="00F049AE">
        <w:rPr>
          <w:rFonts w:eastAsia="Times New Roman" w:cstheme="minorHAnsi"/>
          <w:b/>
          <w:color w:val="000000" w:themeColor="text1"/>
          <w:sz w:val="21"/>
          <w:szCs w:val="21"/>
          <w:shd w:val="clear" w:color="auto" w:fill="FFFFFF"/>
        </w:rPr>
        <w:t>Animal</w:t>
      </w:r>
      <w:r w:rsidRPr="00F049A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 xml:space="preserve"> Care and Use Committee (</w:t>
      </w:r>
      <w:r w:rsidRPr="00F049AE">
        <w:rPr>
          <w:rFonts w:eastAsia="Times New Roman" w:cstheme="minorHAnsi"/>
          <w:bCs/>
          <w:color w:val="000000" w:themeColor="text1"/>
          <w:sz w:val="21"/>
          <w:szCs w:val="21"/>
        </w:rPr>
        <w:t>IACUC</w:t>
      </w:r>
      <w:r w:rsidRPr="00F049AE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</w:rPr>
        <w:t xml:space="preserve">) </w:t>
      </w:r>
    </w:p>
    <w:p w14:paraId="4AE01198" w14:textId="77777777" w:rsidR="00F049AE" w:rsidRPr="00F049AE" w:rsidRDefault="00F049AE" w:rsidP="004A475D">
      <w:pPr>
        <w:rPr>
          <w:rFonts w:cstheme="minorHAnsi"/>
          <w:sz w:val="21"/>
          <w:szCs w:val="21"/>
        </w:rPr>
      </w:pPr>
      <w:r w:rsidRPr="00F049AE">
        <w:rPr>
          <w:rFonts w:cstheme="minorHAnsi"/>
          <w:sz w:val="21"/>
          <w:szCs w:val="21"/>
        </w:rPr>
        <w:t xml:space="preserve">IAPB </w:t>
      </w:r>
      <w:r w:rsidRPr="00F049AE">
        <w:rPr>
          <w:rFonts w:cstheme="minorHAnsi"/>
          <w:sz w:val="21"/>
          <w:szCs w:val="21"/>
        </w:rPr>
        <w:tab/>
        <w:t>Internal Academic Policy Board</w:t>
      </w:r>
    </w:p>
    <w:p w14:paraId="110FD9C0" w14:textId="77777777" w:rsidR="00F049AE" w:rsidRPr="00F049AE" w:rsidRDefault="00F049AE" w:rsidP="00106553">
      <w:pPr>
        <w:rPr>
          <w:rFonts w:cstheme="minorHAnsi"/>
          <w:sz w:val="21"/>
          <w:szCs w:val="21"/>
        </w:rPr>
      </w:pPr>
      <w:r w:rsidRPr="00F049AE">
        <w:rPr>
          <w:rFonts w:cstheme="minorHAnsi"/>
          <w:sz w:val="21"/>
          <w:szCs w:val="21"/>
        </w:rPr>
        <w:t xml:space="preserve">IAR </w:t>
      </w:r>
      <w:r w:rsidRPr="00F049AE">
        <w:rPr>
          <w:rFonts w:cstheme="minorHAnsi"/>
          <w:sz w:val="21"/>
          <w:szCs w:val="21"/>
        </w:rPr>
        <w:tab/>
        <w:t>Institutional Review Board</w:t>
      </w:r>
    </w:p>
    <w:p w14:paraId="282152F3" w14:textId="77777777" w:rsidR="00F049AE" w:rsidRPr="00F049AE" w:rsidRDefault="00F049AE" w:rsidP="00106553">
      <w:pPr>
        <w:rPr>
          <w:rFonts w:cstheme="minorHAnsi"/>
          <w:sz w:val="21"/>
          <w:szCs w:val="21"/>
        </w:rPr>
      </w:pPr>
      <w:r w:rsidRPr="00F049AE">
        <w:rPr>
          <w:rFonts w:cstheme="minorHAnsi"/>
          <w:sz w:val="21"/>
          <w:szCs w:val="21"/>
        </w:rPr>
        <w:t>IE</w:t>
      </w:r>
      <w:r w:rsidRPr="00F049AE">
        <w:rPr>
          <w:rFonts w:cstheme="minorHAnsi"/>
          <w:sz w:val="21"/>
          <w:szCs w:val="21"/>
        </w:rPr>
        <w:tab/>
        <w:t>Innovation Ecosystem</w:t>
      </w:r>
    </w:p>
    <w:p w14:paraId="2177F099" w14:textId="77777777" w:rsidR="00F049AE" w:rsidRPr="00F049AE" w:rsidRDefault="00F049AE" w:rsidP="007C6B2B">
      <w:pPr>
        <w:rPr>
          <w:rFonts w:cstheme="minorHAnsi"/>
          <w:color w:val="000000" w:themeColor="text1"/>
          <w:sz w:val="21"/>
          <w:szCs w:val="21"/>
        </w:rPr>
      </w:pPr>
      <w:r w:rsidRPr="00F049AE">
        <w:rPr>
          <w:rFonts w:cstheme="minorHAnsi"/>
          <w:color w:val="000000" w:themeColor="text1"/>
          <w:sz w:val="21"/>
          <w:szCs w:val="21"/>
        </w:rPr>
        <w:t>ILO</w:t>
      </w:r>
      <w:r w:rsidRPr="00F049AE">
        <w:rPr>
          <w:rFonts w:cstheme="minorHAnsi"/>
          <w:color w:val="000000" w:themeColor="text1"/>
          <w:sz w:val="21"/>
          <w:szCs w:val="21"/>
        </w:rPr>
        <w:tab/>
        <w:t xml:space="preserve">Industrial Liaison Officer </w:t>
      </w:r>
    </w:p>
    <w:p w14:paraId="1155D987" w14:textId="77777777" w:rsidR="00F049AE" w:rsidRPr="00F049AE" w:rsidRDefault="00F049AE" w:rsidP="00106553">
      <w:pPr>
        <w:rPr>
          <w:rFonts w:cstheme="minorHAnsi"/>
          <w:color w:val="000000" w:themeColor="text1"/>
          <w:sz w:val="21"/>
          <w:szCs w:val="21"/>
        </w:rPr>
      </w:pPr>
      <w:r w:rsidRPr="00F049AE">
        <w:rPr>
          <w:rFonts w:cstheme="minorHAnsi"/>
          <w:color w:val="000000" w:themeColor="text1"/>
          <w:sz w:val="21"/>
          <w:szCs w:val="21"/>
        </w:rPr>
        <w:t>IM</w:t>
      </w:r>
      <w:r w:rsidRPr="00F049AE">
        <w:rPr>
          <w:rFonts w:cstheme="minorHAnsi"/>
          <w:color w:val="000000" w:themeColor="text1"/>
          <w:sz w:val="21"/>
          <w:szCs w:val="21"/>
        </w:rPr>
        <w:tab/>
        <w:t>Intellectual Merit</w:t>
      </w:r>
    </w:p>
    <w:p w14:paraId="2586CF82" w14:textId="77777777" w:rsidR="00F049AE" w:rsidRPr="00F049AE" w:rsidRDefault="00F049AE" w:rsidP="00106553">
      <w:pPr>
        <w:rPr>
          <w:color w:val="000000" w:themeColor="text1"/>
          <w:sz w:val="21"/>
          <w:szCs w:val="21"/>
        </w:rPr>
      </w:pPr>
      <w:r w:rsidRPr="00F049AE">
        <w:rPr>
          <w:color w:val="000000" w:themeColor="text1"/>
          <w:sz w:val="21"/>
          <w:szCs w:val="21"/>
        </w:rPr>
        <w:t>IP</w:t>
      </w:r>
      <w:r w:rsidRPr="00F049AE">
        <w:rPr>
          <w:color w:val="000000" w:themeColor="text1"/>
          <w:sz w:val="21"/>
          <w:szCs w:val="21"/>
        </w:rPr>
        <w:tab/>
        <w:t>Intellectual Property</w:t>
      </w:r>
    </w:p>
    <w:p w14:paraId="3FD3824C" w14:textId="77777777" w:rsidR="00F049AE" w:rsidRPr="00F049AE" w:rsidRDefault="00F049AE" w:rsidP="004A475D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IPAB </w:t>
      </w:r>
      <w:r w:rsidRPr="00F049AE">
        <w:rPr>
          <w:sz w:val="21"/>
          <w:szCs w:val="21"/>
        </w:rPr>
        <w:tab/>
        <w:t>Industrial/ Practitioner Advisory Board</w:t>
      </w:r>
    </w:p>
    <w:p w14:paraId="303A6FCF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IPS</w:t>
      </w:r>
      <w:r w:rsidRPr="00F049AE">
        <w:rPr>
          <w:sz w:val="21"/>
          <w:szCs w:val="21"/>
        </w:rPr>
        <w:tab/>
        <w:t>Interactive Panel System (within Fastlane)</w:t>
      </w:r>
    </w:p>
    <w:p w14:paraId="4CE015A4" w14:textId="77777777" w:rsidR="00F049AE" w:rsidRPr="00F049AE" w:rsidRDefault="00F049AE" w:rsidP="00106553">
      <w:pPr>
        <w:rPr>
          <w:rFonts w:cstheme="minorHAnsi"/>
          <w:color w:val="000000" w:themeColor="text1"/>
          <w:sz w:val="21"/>
          <w:szCs w:val="21"/>
        </w:rPr>
      </w:pPr>
      <w:r w:rsidRPr="00F049AE">
        <w:rPr>
          <w:rFonts w:cstheme="minorHAnsi"/>
          <w:color w:val="000000" w:themeColor="text1"/>
          <w:sz w:val="21"/>
          <w:szCs w:val="21"/>
        </w:rPr>
        <w:t>IRB</w:t>
      </w:r>
      <w:r w:rsidRPr="00F049AE">
        <w:rPr>
          <w:rFonts w:cstheme="minorHAnsi"/>
          <w:color w:val="000000" w:themeColor="text1"/>
          <w:sz w:val="21"/>
          <w:szCs w:val="21"/>
        </w:rPr>
        <w:tab/>
        <w:t xml:space="preserve">Institutional Review Board (for </w:t>
      </w:r>
      <w:r w:rsidRPr="00F049AE">
        <w:rPr>
          <w:rFonts w:cstheme="minorHAnsi"/>
          <w:b/>
          <w:color w:val="000000" w:themeColor="text1"/>
          <w:sz w:val="21"/>
          <w:szCs w:val="21"/>
        </w:rPr>
        <w:t>human</w:t>
      </w:r>
      <w:r w:rsidRPr="00F049AE">
        <w:rPr>
          <w:rFonts w:cstheme="minorHAnsi"/>
          <w:color w:val="000000" w:themeColor="text1"/>
          <w:sz w:val="21"/>
          <w:szCs w:val="21"/>
        </w:rPr>
        <w:t xml:space="preserve"> subjects) </w:t>
      </w:r>
    </w:p>
    <w:p w14:paraId="4BAB0C52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MRC</w:t>
      </w:r>
      <w:r w:rsidRPr="00F049AE">
        <w:rPr>
          <w:sz w:val="21"/>
          <w:szCs w:val="21"/>
        </w:rPr>
        <w:tab/>
        <w:t>Merit Review Criteria</w:t>
      </w:r>
    </w:p>
    <w:p w14:paraId="7C047429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MSI</w:t>
      </w:r>
      <w:r w:rsidRPr="00F049AE">
        <w:rPr>
          <w:sz w:val="21"/>
          <w:szCs w:val="21"/>
        </w:rPr>
        <w:tab/>
        <w:t>Minority Serving Institution</w:t>
      </w:r>
    </w:p>
    <w:p w14:paraId="51E948F2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NCE</w:t>
      </w:r>
      <w:r w:rsidRPr="00F049AE">
        <w:rPr>
          <w:sz w:val="21"/>
          <w:szCs w:val="21"/>
        </w:rPr>
        <w:tab/>
        <w:t>No-cost extension</w:t>
      </w:r>
    </w:p>
    <w:p w14:paraId="7DA05616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NSB</w:t>
      </w:r>
      <w:r w:rsidRPr="00F049AE">
        <w:rPr>
          <w:sz w:val="21"/>
          <w:szCs w:val="21"/>
        </w:rPr>
        <w:tab/>
        <w:t xml:space="preserve">National Science Board </w:t>
      </w:r>
    </w:p>
    <w:p w14:paraId="0B137298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PAPPG</w:t>
      </w:r>
      <w:r w:rsidRPr="00F049AE">
        <w:rPr>
          <w:sz w:val="21"/>
          <w:szCs w:val="21"/>
        </w:rPr>
        <w:tab/>
        <w:t>Proposal and Award Policies and Procedures Guide</w:t>
      </w:r>
    </w:p>
    <w:p w14:paraId="041FFA94" w14:textId="472E71AB" w:rsid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PAR</w:t>
      </w:r>
      <w:r w:rsidRPr="00F049AE">
        <w:rPr>
          <w:sz w:val="21"/>
          <w:szCs w:val="21"/>
        </w:rPr>
        <w:tab/>
        <w:t>Public Access Repository</w:t>
      </w:r>
    </w:p>
    <w:p w14:paraId="5BCB7D98" w14:textId="45B918C9" w:rsidR="00D73F47" w:rsidRPr="00F049AE" w:rsidRDefault="00D73F47" w:rsidP="00106553">
      <w:pPr>
        <w:rPr>
          <w:sz w:val="21"/>
          <w:szCs w:val="21"/>
        </w:rPr>
      </w:pPr>
      <w:r>
        <w:rPr>
          <w:sz w:val="21"/>
          <w:szCs w:val="21"/>
        </w:rPr>
        <w:t>PTC</w:t>
      </w:r>
      <w:r>
        <w:rPr>
          <w:sz w:val="21"/>
          <w:szCs w:val="21"/>
        </w:rPr>
        <w:tab/>
      </w:r>
      <w:r w:rsidRPr="00D73F47">
        <w:rPr>
          <w:sz w:val="21"/>
          <w:szCs w:val="21"/>
        </w:rPr>
        <w:t>Programmatic Terms and Conditions</w:t>
      </w:r>
      <w:r w:rsidR="003A12F7">
        <w:rPr>
          <w:sz w:val="21"/>
          <w:szCs w:val="21"/>
        </w:rPr>
        <w:t xml:space="preserve"> (for the </w:t>
      </w:r>
      <w:r w:rsidR="008D0C69">
        <w:rPr>
          <w:sz w:val="21"/>
          <w:szCs w:val="21"/>
        </w:rPr>
        <w:t xml:space="preserve">ERC </w:t>
      </w:r>
      <w:r w:rsidR="003A12F7">
        <w:rPr>
          <w:sz w:val="21"/>
          <w:szCs w:val="21"/>
        </w:rPr>
        <w:t>Cooperative Agreement)</w:t>
      </w:r>
    </w:p>
    <w:p w14:paraId="59DCAC92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PD</w:t>
      </w:r>
      <w:r w:rsidRPr="00F049AE">
        <w:rPr>
          <w:sz w:val="21"/>
          <w:szCs w:val="21"/>
        </w:rPr>
        <w:tab/>
        <w:t>Program Director</w:t>
      </w:r>
    </w:p>
    <w:p w14:paraId="01D54EB6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PO</w:t>
      </w:r>
      <w:r w:rsidRPr="00F049AE">
        <w:rPr>
          <w:sz w:val="21"/>
          <w:szCs w:val="21"/>
        </w:rPr>
        <w:tab/>
        <w:t>Program Officer = PD</w:t>
      </w:r>
    </w:p>
    <w:p w14:paraId="6F393E48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RAPID </w:t>
      </w:r>
      <w:r w:rsidRPr="00F049AE">
        <w:rPr>
          <w:sz w:val="21"/>
          <w:szCs w:val="21"/>
        </w:rPr>
        <w:tab/>
        <w:t>Rapid Response Research (proposal)</w:t>
      </w:r>
    </w:p>
    <w:p w14:paraId="021749C5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RCN</w:t>
      </w:r>
      <w:r w:rsidRPr="00F049AE">
        <w:rPr>
          <w:sz w:val="21"/>
          <w:szCs w:val="21"/>
        </w:rPr>
        <w:tab/>
        <w:t>Research Coordination Networks</w:t>
      </w:r>
    </w:p>
    <w:p w14:paraId="5275CD7A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RCR</w:t>
      </w:r>
      <w:r w:rsidRPr="00F049AE">
        <w:rPr>
          <w:sz w:val="21"/>
          <w:szCs w:val="21"/>
        </w:rPr>
        <w:tab/>
        <w:t>Responsible Conduct Research</w:t>
      </w:r>
    </w:p>
    <w:p w14:paraId="0C58A308" w14:textId="77777777" w:rsidR="00F049AE" w:rsidRPr="00F049AE" w:rsidRDefault="00F049AE" w:rsidP="004A475D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REM </w:t>
      </w:r>
      <w:r w:rsidRPr="00F049AE">
        <w:rPr>
          <w:sz w:val="21"/>
          <w:szCs w:val="21"/>
        </w:rPr>
        <w:tab/>
        <w:t>Research Experience and Mentoring</w:t>
      </w:r>
    </w:p>
    <w:p w14:paraId="3F732EFE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RET </w:t>
      </w:r>
      <w:r w:rsidRPr="00F049AE">
        <w:rPr>
          <w:sz w:val="21"/>
          <w:szCs w:val="21"/>
        </w:rPr>
        <w:tab/>
        <w:t>Research Experiences for Teachers</w:t>
      </w:r>
    </w:p>
    <w:p w14:paraId="40DE8BE2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REU</w:t>
      </w:r>
      <w:r w:rsidRPr="00F049AE">
        <w:rPr>
          <w:sz w:val="21"/>
          <w:szCs w:val="21"/>
        </w:rPr>
        <w:tab/>
        <w:t>Research Experiences for Undergraduates</w:t>
      </w:r>
    </w:p>
    <w:p w14:paraId="34A92D20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REV</w:t>
      </w:r>
      <w:r w:rsidRPr="00F049AE">
        <w:rPr>
          <w:sz w:val="21"/>
          <w:szCs w:val="21"/>
        </w:rPr>
        <w:tab/>
        <w:t>Research Experiences for Veterans</w:t>
      </w:r>
      <w:r w:rsidRPr="00F049AE">
        <w:rPr>
          <w:sz w:val="21"/>
          <w:szCs w:val="21"/>
        </w:rPr>
        <w:tab/>
      </w:r>
    </w:p>
    <w:p w14:paraId="5934FE2A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RFE</w:t>
      </w:r>
      <w:r w:rsidRPr="00F049AE">
        <w:rPr>
          <w:sz w:val="21"/>
          <w:szCs w:val="21"/>
        </w:rPr>
        <w:tab/>
        <w:t>Research in the Formation of Engineers</w:t>
      </w:r>
    </w:p>
    <w:p w14:paraId="61076D6B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ROA</w:t>
      </w:r>
      <w:r w:rsidRPr="00F049AE">
        <w:rPr>
          <w:sz w:val="21"/>
          <w:szCs w:val="21"/>
        </w:rPr>
        <w:tab/>
        <w:t>Research Opportunity Award</w:t>
      </w:r>
    </w:p>
    <w:p w14:paraId="74FD8BBE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RUI</w:t>
      </w:r>
      <w:r w:rsidRPr="00F049AE">
        <w:rPr>
          <w:sz w:val="21"/>
          <w:szCs w:val="21"/>
        </w:rPr>
        <w:tab/>
        <w:t>Research in Undergraduate Institutions</w:t>
      </w:r>
    </w:p>
    <w:p w14:paraId="3DE6EB1D" w14:textId="77777777" w:rsidR="00F049AE" w:rsidRPr="00F049AE" w:rsidRDefault="00F049AE" w:rsidP="004A475D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SAB </w:t>
      </w:r>
      <w:r w:rsidRPr="00F049AE">
        <w:rPr>
          <w:sz w:val="21"/>
          <w:szCs w:val="21"/>
        </w:rPr>
        <w:tab/>
        <w:t>Science Advisory Board</w:t>
      </w:r>
    </w:p>
    <w:p w14:paraId="5ED6915F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SLC</w:t>
      </w:r>
      <w:r w:rsidRPr="00F049AE">
        <w:rPr>
          <w:sz w:val="21"/>
          <w:szCs w:val="21"/>
        </w:rPr>
        <w:tab/>
        <w:t>Student Leadership Council</w:t>
      </w:r>
    </w:p>
    <w:p w14:paraId="6893E18B" w14:textId="77777777" w:rsidR="00F049AE" w:rsidRPr="00F049AE" w:rsidRDefault="00F049AE" w:rsidP="007C6B2B">
      <w:pPr>
        <w:rPr>
          <w:rFonts w:cstheme="minorHAnsi"/>
          <w:color w:val="000000" w:themeColor="text1"/>
          <w:sz w:val="21"/>
          <w:szCs w:val="21"/>
        </w:rPr>
      </w:pPr>
      <w:r w:rsidRPr="00F049AE">
        <w:rPr>
          <w:rFonts w:cstheme="minorHAnsi"/>
          <w:color w:val="000000" w:themeColor="text1"/>
          <w:sz w:val="21"/>
          <w:szCs w:val="21"/>
        </w:rPr>
        <w:t>SPI</w:t>
      </w:r>
      <w:r w:rsidRPr="00F049AE">
        <w:rPr>
          <w:rFonts w:cstheme="minorHAnsi"/>
          <w:color w:val="000000" w:themeColor="text1"/>
          <w:sz w:val="21"/>
          <w:szCs w:val="21"/>
        </w:rPr>
        <w:tab/>
        <w:t>Strategic Partnership and Innovation</w:t>
      </w:r>
    </w:p>
    <w:p w14:paraId="0C409141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SPO</w:t>
      </w:r>
      <w:r w:rsidRPr="00F049AE">
        <w:rPr>
          <w:sz w:val="21"/>
          <w:szCs w:val="21"/>
        </w:rPr>
        <w:tab/>
        <w:t>Sponsored Project Office</w:t>
      </w:r>
    </w:p>
    <w:p w14:paraId="2411127A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SRO </w:t>
      </w:r>
      <w:r w:rsidRPr="00F049AE">
        <w:rPr>
          <w:sz w:val="21"/>
          <w:szCs w:val="21"/>
        </w:rPr>
        <w:tab/>
        <w:t>Sponsored Research Office (at a given university)</w:t>
      </w:r>
    </w:p>
    <w:p w14:paraId="3DFE9E13" w14:textId="77777777" w:rsidR="00F049AE" w:rsidRPr="00F049AE" w:rsidRDefault="00F049AE" w:rsidP="004A475D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SSC </w:t>
      </w:r>
      <w:r w:rsidRPr="00F049AE">
        <w:rPr>
          <w:sz w:val="21"/>
          <w:szCs w:val="21"/>
        </w:rPr>
        <w:tab/>
        <w:t>Scientific Steering Committee</w:t>
      </w:r>
    </w:p>
    <w:p w14:paraId="6C030AE1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 xml:space="preserve">SVT </w:t>
      </w:r>
      <w:r w:rsidRPr="00F049AE">
        <w:rPr>
          <w:sz w:val="21"/>
          <w:szCs w:val="21"/>
        </w:rPr>
        <w:tab/>
        <w:t>Site Visit Team</w:t>
      </w:r>
    </w:p>
    <w:p w14:paraId="4BC53A9F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t>TRL</w:t>
      </w:r>
      <w:r w:rsidRPr="00F049AE">
        <w:rPr>
          <w:sz w:val="21"/>
          <w:szCs w:val="21"/>
        </w:rPr>
        <w:tab/>
        <w:t>(NASA’s) Technology Readiness Level</w:t>
      </w:r>
    </w:p>
    <w:p w14:paraId="6866BA5B" w14:textId="77777777" w:rsidR="00F049AE" w:rsidRPr="00F049AE" w:rsidRDefault="00F049AE" w:rsidP="00106553">
      <w:pPr>
        <w:rPr>
          <w:sz w:val="21"/>
          <w:szCs w:val="21"/>
        </w:rPr>
      </w:pPr>
      <w:r w:rsidRPr="00F049AE">
        <w:rPr>
          <w:sz w:val="21"/>
          <w:szCs w:val="21"/>
        </w:rPr>
        <w:lastRenderedPageBreak/>
        <w:t>YSP</w:t>
      </w:r>
      <w:r w:rsidRPr="00F049AE">
        <w:rPr>
          <w:sz w:val="21"/>
          <w:szCs w:val="21"/>
        </w:rPr>
        <w:tab/>
        <w:t> Young Scholars Program</w:t>
      </w:r>
    </w:p>
    <w:sectPr w:rsidR="00F049AE" w:rsidRPr="00F049AE" w:rsidSect="00004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77204"/>
    <w:multiLevelType w:val="multilevel"/>
    <w:tmpl w:val="839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53"/>
    <w:rsid w:val="00004BC2"/>
    <w:rsid w:val="0001393B"/>
    <w:rsid w:val="00106553"/>
    <w:rsid w:val="001204E5"/>
    <w:rsid w:val="00186D78"/>
    <w:rsid w:val="001B0B6D"/>
    <w:rsid w:val="001C0712"/>
    <w:rsid w:val="0023560F"/>
    <w:rsid w:val="00245F43"/>
    <w:rsid w:val="00253620"/>
    <w:rsid w:val="002C5020"/>
    <w:rsid w:val="00302D41"/>
    <w:rsid w:val="00350A94"/>
    <w:rsid w:val="00361684"/>
    <w:rsid w:val="003A12F7"/>
    <w:rsid w:val="003C387A"/>
    <w:rsid w:val="003D188E"/>
    <w:rsid w:val="003E054D"/>
    <w:rsid w:val="00404394"/>
    <w:rsid w:val="004055A0"/>
    <w:rsid w:val="00447AC5"/>
    <w:rsid w:val="00495B43"/>
    <w:rsid w:val="004A0769"/>
    <w:rsid w:val="004A475D"/>
    <w:rsid w:val="005163D5"/>
    <w:rsid w:val="005C179E"/>
    <w:rsid w:val="005E1363"/>
    <w:rsid w:val="005F52A4"/>
    <w:rsid w:val="006E0FEC"/>
    <w:rsid w:val="006E3A42"/>
    <w:rsid w:val="007612E4"/>
    <w:rsid w:val="00781273"/>
    <w:rsid w:val="00792277"/>
    <w:rsid w:val="007C6B2B"/>
    <w:rsid w:val="007D4E3E"/>
    <w:rsid w:val="00840C28"/>
    <w:rsid w:val="008619A5"/>
    <w:rsid w:val="00881275"/>
    <w:rsid w:val="008D0C69"/>
    <w:rsid w:val="008D6895"/>
    <w:rsid w:val="00A12413"/>
    <w:rsid w:val="00A73929"/>
    <w:rsid w:val="00A961DF"/>
    <w:rsid w:val="00AB24EF"/>
    <w:rsid w:val="00B363C8"/>
    <w:rsid w:val="00B54785"/>
    <w:rsid w:val="00B810AD"/>
    <w:rsid w:val="00B90CFB"/>
    <w:rsid w:val="00BD0593"/>
    <w:rsid w:val="00BE7117"/>
    <w:rsid w:val="00C20156"/>
    <w:rsid w:val="00C96E74"/>
    <w:rsid w:val="00D70233"/>
    <w:rsid w:val="00D73F47"/>
    <w:rsid w:val="00D87C07"/>
    <w:rsid w:val="00D92185"/>
    <w:rsid w:val="00E733EE"/>
    <w:rsid w:val="00EE6B8F"/>
    <w:rsid w:val="00F049AE"/>
    <w:rsid w:val="00F5135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75199"/>
  <w15:chartTrackingRefBased/>
  <w15:docId w15:val="{967ED132-0067-494F-8333-CB258BC8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5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06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55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E7117"/>
  </w:style>
  <w:style w:type="character" w:styleId="Emphasis">
    <w:name w:val="Emphasis"/>
    <w:basedOn w:val="DefaultParagraphFont"/>
    <w:uiPriority w:val="20"/>
    <w:qFormat/>
    <w:rsid w:val="006E0F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Cruz-Pol</dc:creator>
  <cp:keywords/>
  <dc:description/>
  <cp:lastModifiedBy>Cruz-Pol, Sandra</cp:lastModifiedBy>
  <cp:revision>7</cp:revision>
  <dcterms:created xsi:type="dcterms:W3CDTF">2020-09-14T16:23:00Z</dcterms:created>
  <dcterms:modified xsi:type="dcterms:W3CDTF">2020-09-16T15:09:00Z</dcterms:modified>
</cp:coreProperties>
</file>